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на коллегию</w:t>
      </w:r>
    </w:p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(блок отдела организационно-правового обеспечения)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577" w:rsidRDefault="00962577" w:rsidP="0096257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Сила закона – в его исполнении, а поэтому основной задачей, стоящей перед Управлением является не только выявление нарушений в под</w:t>
      </w:r>
      <w:r>
        <w:rPr>
          <w:rFonts w:ascii="Times New Roman" w:hAnsi="Times New Roman" w:cs="Times New Roman"/>
          <w:sz w:val="26"/>
          <w:szCs w:val="26"/>
        </w:rPr>
        <w:t>контрольных сферах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 привлечение правонарушителей к административной ответственности, но и обращение вынесенных постановлений к исполнению,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устранением последствий нарушений, а также успешное отстаивание вынесенных постановлений в судебных инстанциях.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сфере административно-технического контроля количество постановлений, обжалованных в арбитражные суды и суды общей юрисдикции, снизилось с </w:t>
      </w:r>
      <w:r>
        <w:rPr>
          <w:rFonts w:ascii="Times New Roman" w:hAnsi="Times New Roman" w:cs="Times New Roman"/>
          <w:b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r>
        <w:rPr>
          <w:rFonts w:ascii="Times New Roman" w:hAnsi="Times New Roman" w:cs="Times New Roman"/>
          <w:b/>
          <w:sz w:val="26"/>
          <w:szCs w:val="26"/>
        </w:rPr>
        <w:t>2016 году)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в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). При этом отмечена положительная тенденция: процент отмененных постановлений от количества обжалованных постановлений снизился в 2017 году по сравнению с показателями 2016 года: с </w:t>
      </w:r>
      <w:r>
        <w:rPr>
          <w:rFonts w:ascii="Times New Roman" w:hAnsi="Times New Roman" w:cs="Times New Roman"/>
          <w:b/>
          <w:sz w:val="26"/>
          <w:szCs w:val="26"/>
        </w:rPr>
        <w:t>35%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в 2016 году</w:t>
      </w:r>
      <w:r>
        <w:rPr>
          <w:rFonts w:ascii="Times New Roman" w:hAnsi="Times New Roman" w:cs="Times New Roman"/>
          <w:sz w:val="26"/>
          <w:szCs w:val="26"/>
        </w:rPr>
        <w:t xml:space="preserve">) до </w:t>
      </w:r>
      <w:r>
        <w:rPr>
          <w:rFonts w:ascii="Times New Roman" w:hAnsi="Times New Roman" w:cs="Times New Roman"/>
          <w:b/>
          <w:sz w:val="26"/>
          <w:szCs w:val="26"/>
        </w:rPr>
        <w:t>22,8%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в 2017 году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сфере государственного регионального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перевозками пассажиров и багажа легковым такси </w:t>
      </w:r>
      <w:r>
        <w:rPr>
          <w:rFonts w:ascii="Times New Roman" w:hAnsi="Times New Roman" w:cs="Times New Roman"/>
          <w:b/>
          <w:sz w:val="26"/>
          <w:szCs w:val="26"/>
        </w:rPr>
        <w:t>в 2016 и 2017 годах</w:t>
      </w:r>
      <w:r>
        <w:rPr>
          <w:rFonts w:ascii="Times New Roman" w:hAnsi="Times New Roman" w:cs="Times New Roman"/>
          <w:sz w:val="26"/>
          <w:szCs w:val="26"/>
        </w:rPr>
        <w:t xml:space="preserve"> в арбитражные суды и суды общей юрисдикции обжаловано по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постановлений и отменено по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Проводимая в последние годы в России административная реформа, направленная на повышение эффективности деятельности государственных органов, исключения из практики фактов коррупции, бюрократического отношения к гражданам, не могла не коснуться Управления.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эффективной реализации мероприятий по противодействию коррупции, предусмотренных Национальным планом п</w:t>
      </w:r>
      <w:r>
        <w:rPr>
          <w:rFonts w:ascii="Times New Roman" w:hAnsi="Times New Roman" w:cs="Times New Roman"/>
          <w:sz w:val="26"/>
          <w:szCs w:val="26"/>
        </w:rPr>
        <w:t>ротиводействия коррупции на 2016</w:t>
      </w:r>
      <w:r>
        <w:rPr>
          <w:rFonts w:ascii="Times New Roman" w:hAnsi="Times New Roman" w:cs="Times New Roman"/>
          <w:sz w:val="26"/>
          <w:szCs w:val="26"/>
        </w:rPr>
        <w:t xml:space="preserve"> – 2017 годы, в управлении систематически проводится комплекс организационных, разъяснительных и иных мероприятий, направленных на недопущение служащими и работниками управления коррупционных проявлений. </w:t>
      </w:r>
    </w:p>
    <w:p w:rsidR="00962577" w:rsidRDefault="00962577" w:rsidP="0096257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коррупции на 2016 – 2017 годы, федеральным и региональным законодательством о противодействии коррупции, Планом противодействия коррупции в органах исполнительной власти  Калужской области на 2017 год, утвержденным Постановлением Губернатора Калужской области от 20.12.2016, управлением был разработан план противодействия коррупции на 2017 год.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Во исполнение указанного плана в отчетном периоде осуществлялись следующие мероприятия.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рамках оперативных совещаний проводилось антикоррупционное просвещение сотрудников, давались разъяснения изменений в антикоррупционном законодательстве, доводилась информация о мерах ответственности за совершение правонарушений коррупционной направленности. Данные вопросы также освещались на сайте управления и специализированном стенде, проводились иные мероприятия антикоррупционной направленности.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феврале 2017 года государственные гражданские служащие управления успешно прошли тестирование </w:t>
      </w:r>
      <w:r>
        <w:rPr>
          <w:rFonts w:ascii="Times New Roman" w:hAnsi="Times New Roman" w:cs="Times New Roman"/>
          <w:sz w:val="26"/>
          <w:szCs w:val="26"/>
        </w:rPr>
        <w:tab/>
        <w:t>на определение уровня знания законодательства в сфере противодействия коррупции. В среднем по управлению результат тестирования составил более 86% правильных ответов на тестовые вопросы.</w:t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протяжении 2017 года при проведении конкурсов на замещение вакантных должностей и на формирование кадрового резерва на должности государственной службы при отборе кандидатов наряду с индивидуальным собеседованием применялось письменное тестирование. Тестовые вопросы были разработаны в соответствии с Комплексом тестовых вопросов на соответствие базовым квалификационным требованиям, разработанным Министерством труда и социальной защиты Российской Федерации. Тестирование включало блок вопросов на знание законодательства о противодействии коррупции.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антикоррупционного законодательства госслужащими управления своевременно предоставляются Сведения о доходах, расходах, об имуществе и обязательствах имущественного характера государственных гражданских служащих были размещены на официальном портале органов государственной власти Калужской области в сети Интернет на сайте управления. В обязательном порядке осуществляется проверка достоверности и полноты указанных сведений путем направления запросов в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Калужской области, в Отделение Пенсионного фонда Российской Федерации, иные уполномоченные органы.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управлении создана комиссия управления по соблюдению требований к служебному поведению государственных служащих управления. В 2017 году оснований для проведения заседаний комиссии не возникало. Случаи возникновения конфликта интересов в 2017 году не выявлены.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ходе анализа жалоб и обращений граждан и организаций коррупционных проявлений со стороны государственных служащих управления также не выявлено.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не выявлено: </w:t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фактов несоблюдения государственными служащими управления запретов, ограничений и требований, установленных в целях противодействия коррупции, фактов получения подарков в связи с исполнением должностных обязанностей, фактов выполнения иной оплачиваемой работы государственными служащими управления;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фактов несоблюдения законодательства при размещении государственного заказа.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работы по противодействию коррупции исполнение плана противодействия коррупции в управлении контролируется непосредственно начальником управления.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качестве механизма профилактики возникновения коррупционных проявлений при реализации контрольных функций управления, а также 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 эффективностью работы территориальных отделов управления в 2015 году создана защищенная электронная информационно-аналитическая база «Система учета административных правонарушений в управлении административно-технического контроля Калужской области» (СУАП), в которую сканируются административные материалы. Номера протоколов выдаются системой автоматически при условии ввода необходимых данных и сотрудники управления не имеют возможности их корректировать, либо </w:t>
      </w:r>
      <w:r>
        <w:rPr>
          <w:rFonts w:ascii="Times New Roman" w:hAnsi="Times New Roman" w:cs="Times New Roman"/>
          <w:sz w:val="26"/>
          <w:szCs w:val="26"/>
        </w:rPr>
        <w:lastRenderedPageBreak/>
        <w:t>уничтожать составленные протоколы, что исключает коррупционную составляющую.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 в системе отражаются: общее количество административных материалов каждого вида, количество исполненных/ неисполненных предписаний, сведения об оплате штрафов, о повторности привлечения к административной ответственности, о передаче административных материалов в УФСПП по Калужской области для принудительного взыскания штрафов, иные сведения.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информационно-аналитической базы позволило повысить прозрачность деятельности территориальных отделов, проверять качество оформления административных материалов и работы в целом, а также организовать оперативный учет, мониторинг и анализ административных материалов.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База СУАП постоянно совершенствуется. В частности, появилась возможность электронного оповещения специалистов и руководства об истечении срока для добровольной уплаты административного штрафа и предупреждения о необходимости направления постановления на принудительное исполнение в Управление Федеральной службы судебных приставов по Калужской области. При неуплате виновным лицом административн</w:t>
      </w:r>
      <w:r w:rsidR="000105EA">
        <w:rPr>
          <w:rFonts w:ascii="Times New Roman" w:hAnsi="Times New Roman" w:cs="Times New Roman"/>
          <w:sz w:val="26"/>
          <w:szCs w:val="26"/>
        </w:rPr>
        <w:t>ого штрафа в установленный срок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проверяющий обязан возбудить новое административное дело по части 1 статьи 20.25 КоАП РФ. Указанные технические нововведения направлены на профилактику злоупотреблений должностных лиц, выраженных в не возбуждении административных дел в установленный срок по указанному составу, а также направлены на повышение возможностей контроля руководящего состава за соблюдением установленных сроков подчиненными специалистами.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Руководством управления ведется работа по развитию и укреплению кадрового потенциала, созданию стимулов, содействующих повышению эффективности работы.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Так, росту результативности контрольной деятельности управления способствовала, в том числе, разработка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критериев оценки работы территориальных отделов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сотрудников, позволяющей объективно оценить степень участия и личный вклад каждого сотрудника в общее дело.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 управления имеет четкое понимание того обстоятельства, что без систематического повышения профессионального уровня сотрудников невозможно эффективно исполнять, возложенные на управление задачи в сфере административной юрисдикции.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повышения профессионального уровня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работников, осуществляющих проведение контрольных мероприятий периодически проводятся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занятия по изучению административного законодательства, складывающейся правоприменительной практики с принятием зачетов.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каждым вновь принятым работником на период испытательного срока в качестве наставника закрепляется более опытный сотрудник, ответственный  за подготовку вновь принятого работника. Обучение работников ведется согласно планам вхождения в должность с принятием зачетов по окончанию испытательного срока. 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Таким образом, упомянутый выше рост показателей правоприменительной практики, связанный с повышением качества производства по административным делам, является не счастливым стечением обстоятельств, а результатом планомерной работы, направленной на повышение качества производства по административным делам.</w:t>
      </w:r>
    </w:p>
    <w:p w:rsidR="00A225F2" w:rsidRDefault="000105EA"/>
    <w:sectPr w:rsidR="00A2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C"/>
    <w:rsid w:val="000105EA"/>
    <w:rsid w:val="002A4D69"/>
    <w:rsid w:val="004D1DEC"/>
    <w:rsid w:val="004F658B"/>
    <w:rsid w:val="009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Вячеслав Михайлович</dc:creator>
  <cp:keywords/>
  <dc:description/>
  <cp:lastModifiedBy>Зимин Вячеслав Михайлович</cp:lastModifiedBy>
  <cp:revision>2</cp:revision>
  <cp:lastPrinted>2018-06-04T06:34:00Z</cp:lastPrinted>
  <dcterms:created xsi:type="dcterms:W3CDTF">2018-06-04T06:32:00Z</dcterms:created>
  <dcterms:modified xsi:type="dcterms:W3CDTF">2018-06-04T06:48:00Z</dcterms:modified>
</cp:coreProperties>
</file>